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4B" w:rsidRPr="008C1FB1" w:rsidRDefault="008C1FB1" w:rsidP="0097154B">
      <w:pPr>
        <w:pStyle w:val="ConsPlusTitle"/>
        <w:jc w:val="center"/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bookmarkStart w:id="0" w:name="_GoBack"/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Сведения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порядке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досудебного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обжалования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решений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контрольного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органа,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действий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(бездействия)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его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должностных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лиц</w:t>
      </w:r>
      <w:r w:rsidRPr="008C1FB1">
        <w:rPr>
          <w:rStyle w:val="animate-textitem-inner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bookmarkEnd w:id="0"/>
    <w:p w:rsidR="008C1FB1" w:rsidRPr="008C1FB1" w:rsidRDefault="008C1FB1" w:rsidP="009715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7154B" w:rsidRDefault="0097154B" w:rsidP="0097154B">
      <w:pPr>
        <w:pStyle w:val="ConsPlusNormal"/>
        <w:ind w:firstLine="540"/>
        <w:jc w:val="both"/>
      </w:pPr>
      <w:r>
        <w:t>Контролируемые лица, права и законные интересы которых, по их мнению, были непосредственно нарушены в рамках осуществления муниципального лесного контроля, имеют право на досудебное обжалование решений Управления, действий (бездействия) их должностных лиц в соответствии с Законом о контроле.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Досудебный порядок подачи жалобы контролируемым лицом, требования к форме и содержанию жалобы, порядок и сроки ее рассмотрения, виды решений, принимаемых по результатам рассмотрения жалобы, определяются в соответствии с Законом о контроле.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Жалоба подлежит рассмотрению в течение пятнадцати рабочих дней со дня ее регистрации в Федеральной государственной информационной системе "Единая система идентификации и аутентификации" как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Жалоба контролируемого лица на решение об отнесении объектов контроля к соответствующей категории риска рассматривается Управлением в течение пяти рабочих дней.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При рассмотрении жалобы уполномоченный орган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тайну, и обеспечивает передачу в подсистему сведений о ходе рассмотрения жалоб.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Жалоба на действия (бездействие) лиц, уполномоченных на проведение контрольного мероприятия, рассматривается заместителем руководителя уполномоченного органа.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Жалоба на решение заместителя руководителя уполномоченного органа рассматривается руководителем уполномоченного органа.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Жалоба подается контролируемым лицом в электронном виде с использованием федеральной государственной информационной системы "Единый портал государственных и муниципальных услуг (функций)" на решение Управления, действия (бездействие) его должностных лиц в течение тридцати календарных дней со дня получения информации о принятии обжалуемого решения Управления и на предписание - в течение десяти рабочих дней со дня получения контролируемым лицом предписания.</w:t>
      </w:r>
    </w:p>
    <w:p w:rsidR="0097154B" w:rsidRDefault="0097154B" w:rsidP="0097154B">
      <w:pPr>
        <w:pStyle w:val="ConsPlusNormal"/>
        <w:spacing w:before="200"/>
        <w:ind w:firstLine="540"/>
        <w:jc w:val="both"/>
      </w:pPr>
      <w:r>
        <w:t>Рассмотрение жалобы, связанной со сведениями и документами, составляющими государственную или иную охраняемую законом тайну, осуществляется с соблюдением положений нормативных правовых актов, регулирующих отношения, связанные с защитой государственной или иной охраняемой законом тайны, на бумажном носителе.</w:t>
      </w:r>
    </w:p>
    <w:p w:rsidR="00584B67" w:rsidRDefault="00584B67"/>
    <w:sectPr w:rsidR="0058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E4"/>
    <w:rsid w:val="00584B67"/>
    <w:rsid w:val="008C1FB1"/>
    <w:rsid w:val="0097154B"/>
    <w:rsid w:val="00A5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A3AFA-A3F7-4102-984D-76DB9181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5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715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animate-textitem-inner">
    <w:name w:val="animate-text__item-inner"/>
    <w:basedOn w:val="a0"/>
    <w:rsid w:val="008C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2025-12-12T01:17:00Z</dcterms:created>
  <dcterms:modified xsi:type="dcterms:W3CDTF">2025-12-12T01:39:00Z</dcterms:modified>
</cp:coreProperties>
</file>